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34" w:rsidRDefault="00805AAA" w:rsidP="00AD5934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right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 </w:t>
      </w:r>
    </w:p>
    <w:p w:rsidR="00AD5934" w:rsidRDefault="00805AAA" w:rsidP="00AD5934">
      <w:pPr>
        <w:pStyle w:val="Style1"/>
        <w:widowControl/>
        <w:ind w:left="426"/>
        <w:jc w:val="center"/>
      </w:pPr>
      <w:r>
        <w:t xml:space="preserve"> </w:t>
      </w:r>
    </w:p>
    <w:p w:rsidR="00805AAA" w:rsidRDefault="00805AAA" w:rsidP="00AD5934">
      <w:pPr>
        <w:pStyle w:val="Style1"/>
        <w:widowControl/>
        <w:ind w:left="426"/>
        <w:jc w:val="center"/>
      </w:pPr>
    </w:p>
    <w:p w:rsidR="00805AAA" w:rsidRDefault="00805AAA" w:rsidP="00805AA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Совет  городского поселения город Туймазы</w:t>
      </w:r>
    </w:p>
    <w:p w:rsidR="00805AAA" w:rsidRDefault="00805AAA" w:rsidP="00805AA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 xml:space="preserve"> муниципального  района Туймазинский район </w:t>
      </w:r>
    </w:p>
    <w:p w:rsidR="00805AAA" w:rsidRDefault="00805AAA" w:rsidP="00805AA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Республики Башкортостан</w:t>
      </w:r>
    </w:p>
    <w:p w:rsidR="00805AAA" w:rsidRDefault="00805AAA" w:rsidP="00805AAA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left="426" w:firstLine="0"/>
        <w:jc w:val="center"/>
        <w:rPr>
          <w:rStyle w:val="FontStyle20"/>
          <w:b w:val="0"/>
          <w:sz w:val="28"/>
          <w:szCs w:val="28"/>
        </w:rPr>
      </w:pPr>
    </w:p>
    <w:p w:rsidR="00805AAA" w:rsidRDefault="00805AAA" w:rsidP="00805AAA">
      <w:pPr>
        <w:pStyle w:val="Style1"/>
        <w:widowControl/>
        <w:ind w:left="426"/>
        <w:jc w:val="center"/>
      </w:pPr>
      <w:r>
        <w:rPr>
          <w:sz w:val="28"/>
          <w:szCs w:val="28"/>
        </w:rPr>
        <w:t>Решение №209 от 26.03.2013 г.</w:t>
      </w:r>
    </w:p>
    <w:p w:rsidR="00AD5934" w:rsidRDefault="00AD5934" w:rsidP="00AD5934">
      <w:pPr>
        <w:pStyle w:val="Style7"/>
        <w:widowControl/>
        <w:rPr>
          <w:rStyle w:val="FontStyle21"/>
        </w:rPr>
      </w:pPr>
    </w:p>
    <w:p w:rsidR="00AD5934" w:rsidRDefault="00AD5934" w:rsidP="00AD5934">
      <w:pPr>
        <w:pStyle w:val="Style9"/>
        <w:widowControl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</w:t>
      </w:r>
    </w:p>
    <w:p w:rsidR="00AD5934" w:rsidRDefault="00AD5934" w:rsidP="00AD5934">
      <w:pPr>
        <w:spacing w:after="0"/>
      </w:pPr>
    </w:p>
    <w:p w:rsidR="00AD5934" w:rsidRDefault="00AD5934" w:rsidP="00AD5934">
      <w:pPr>
        <w:spacing w:after="0"/>
        <w:jc w:val="center"/>
        <w:rPr>
          <w:rStyle w:val="FontStyle20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Порядка организации и осуществления приема граждан депутатами 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 Республики Башкортостан</w:t>
      </w:r>
    </w:p>
    <w:p w:rsidR="00AD5934" w:rsidRDefault="00AD5934" w:rsidP="00AD5934">
      <w:pPr>
        <w:spacing w:after="0"/>
        <w:rPr>
          <w:b/>
        </w:rPr>
      </w:pPr>
    </w:p>
    <w:p w:rsidR="00AD5934" w:rsidRDefault="00AD5934" w:rsidP="00AD5934">
      <w:pPr>
        <w:spacing w:after="0"/>
        <w:jc w:val="both"/>
        <w:rPr>
          <w:rStyle w:val="FontStyle2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целях обеспечения реализации статьи 12.1. Закона Республики Башкортостан от 18.03.2005 № 162-з «О местном самоуправлении в Республике Башкортостан», статьи 8 Закона Республики Башкортостан от 19.07.2012 № 575-з «О гарантиях осуществления полномочий депутата, члена выборного органа, выборного должностного лица местного самоуправления», пункта 7 статьи 22</w:t>
      </w:r>
      <w:r>
        <w:rPr>
          <w:rStyle w:val="a5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 xml:space="preserve"> Устава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  Совет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 Республики Башкортостан</w:t>
      </w:r>
    </w:p>
    <w:p w:rsidR="00AD5934" w:rsidRDefault="00AD5934" w:rsidP="00AD5934">
      <w:pPr>
        <w:spacing w:after="0"/>
        <w:ind w:firstLine="567"/>
        <w:jc w:val="center"/>
        <w:rPr>
          <w:b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AD5934" w:rsidRDefault="00AD5934" w:rsidP="00AD5934">
      <w:pPr>
        <w:pStyle w:val="1"/>
        <w:numPr>
          <w:ilvl w:val="0"/>
          <w:numId w:val="1"/>
        </w:numPr>
        <w:tabs>
          <w:tab w:val="left" w:pos="142"/>
        </w:tabs>
        <w:spacing w:after="0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Порядок организации и осуществления приема граждан депутатами Совета </w:t>
      </w:r>
      <w:r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  (приложение).</w:t>
      </w:r>
    </w:p>
    <w:p w:rsidR="00AD5934" w:rsidRDefault="00AD5934" w:rsidP="00AD5934">
      <w:pPr>
        <w:pStyle w:val="1"/>
        <w:numPr>
          <w:ilvl w:val="0"/>
          <w:numId w:val="1"/>
        </w:numPr>
        <w:tabs>
          <w:tab w:val="left" w:pos="142"/>
        </w:tabs>
        <w:spacing w:after="0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официального опубликования (обнародования).</w:t>
      </w:r>
    </w:p>
    <w:p w:rsidR="00AD5934" w:rsidRDefault="00AD5934" w:rsidP="00AD5934">
      <w:pPr>
        <w:pStyle w:val="1"/>
        <w:numPr>
          <w:ilvl w:val="0"/>
          <w:numId w:val="1"/>
        </w:numPr>
        <w:tabs>
          <w:tab w:val="left" w:pos="142"/>
        </w:tabs>
        <w:spacing w:after="0"/>
        <w:ind w:left="0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Председателя Совета  </w:t>
      </w:r>
      <w:r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 Республики Башкортостан</w:t>
      </w:r>
      <w:r>
        <w:rPr>
          <w:rFonts w:ascii="Times New Roman" w:hAnsi="Times New Roman"/>
          <w:sz w:val="28"/>
          <w:szCs w:val="28"/>
        </w:rPr>
        <w:t xml:space="preserve">   Терегулова Флорида Шамилевича.</w:t>
      </w:r>
    </w:p>
    <w:p w:rsidR="00AD5934" w:rsidRDefault="00AD5934" w:rsidP="00AD5934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805AAA" w:rsidRDefault="00805AAA" w:rsidP="00AD5934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D5934" w:rsidRDefault="00AD5934" w:rsidP="00AD5934">
      <w:pPr>
        <w:tabs>
          <w:tab w:val="left" w:pos="14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  <w:r>
        <w:rPr>
          <w:rStyle w:val="FontStyle20"/>
          <w:b w:val="0"/>
          <w:sz w:val="28"/>
          <w:szCs w:val="28"/>
        </w:rPr>
        <w:t xml:space="preserve"> городского поселения</w:t>
      </w:r>
    </w:p>
    <w:p w:rsidR="00AD5934" w:rsidRDefault="00AD5934" w:rsidP="00AD5934">
      <w:pPr>
        <w:tabs>
          <w:tab w:val="left" w:pos="142"/>
        </w:tabs>
        <w:spacing w:after="0"/>
        <w:jc w:val="both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город Туймазы муниципального района</w:t>
      </w:r>
    </w:p>
    <w:p w:rsidR="00AD5934" w:rsidRDefault="00AD5934" w:rsidP="00AD5934">
      <w:pPr>
        <w:tabs>
          <w:tab w:val="left" w:pos="142"/>
        </w:tabs>
        <w:spacing w:after="0"/>
        <w:jc w:val="both"/>
      </w:pPr>
      <w:r>
        <w:rPr>
          <w:rStyle w:val="FontStyle20"/>
          <w:b w:val="0"/>
          <w:sz w:val="28"/>
          <w:szCs w:val="28"/>
        </w:rPr>
        <w:t xml:space="preserve">Туймазинский район  </w:t>
      </w:r>
      <w:r>
        <w:rPr>
          <w:rFonts w:ascii="Times New Roman" w:hAnsi="Times New Roman"/>
          <w:sz w:val="28"/>
          <w:szCs w:val="28"/>
        </w:rPr>
        <w:t>Республики Башкортостан                           Ф.Ш.Терегулов</w:t>
      </w:r>
    </w:p>
    <w:p w:rsidR="00805AAA" w:rsidRDefault="00AD5934" w:rsidP="00DA61F9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</w:t>
      </w:r>
      <w:r w:rsidR="00805AAA">
        <w:rPr>
          <w:rFonts w:ascii="Times New Roman" w:hAnsi="Times New Roman"/>
          <w:sz w:val="28"/>
          <w:szCs w:val="28"/>
        </w:rPr>
        <w:t xml:space="preserve">       </w:t>
      </w:r>
    </w:p>
    <w:p w:rsidR="00AD5934" w:rsidRDefault="00805AAA" w:rsidP="00805AAA">
      <w:pPr>
        <w:tabs>
          <w:tab w:val="left" w:pos="14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AD5934">
        <w:rPr>
          <w:rFonts w:ascii="Times New Roman" w:hAnsi="Times New Roman"/>
          <w:sz w:val="24"/>
          <w:szCs w:val="24"/>
        </w:rPr>
        <w:t>Приложение  к  решению  Совета</w:t>
      </w:r>
    </w:p>
    <w:p w:rsidR="00AD5934" w:rsidRDefault="00AD5934" w:rsidP="00805AAA">
      <w:pPr>
        <w:tabs>
          <w:tab w:val="left" w:pos="142"/>
        </w:tabs>
        <w:spacing w:after="0"/>
        <w:ind w:left="5670"/>
        <w:rPr>
          <w:rStyle w:val="FontStyle20"/>
          <w:b w:val="0"/>
          <w:sz w:val="22"/>
          <w:szCs w:val="22"/>
        </w:rPr>
      </w:pPr>
      <w:r>
        <w:rPr>
          <w:rStyle w:val="FontStyle20"/>
          <w:b w:val="0"/>
          <w:sz w:val="22"/>
          <w:szCs w:val="22"/>
        </w:rPr>
        <w:t xml:space="preserve">городского поселения город Туймазы  </w:t>
      </w:r>
    </w:p>
    <w:p w:rsidR="00AD5934" w:rsidRDefault="00AD5934" w:rsidP="00DA61F9">
      <w:pPr>
        <w:tabs>
          <w:tab w:val="left" w:pos="142"/>
        </w:tabs>
        <w:spacing w:after="0"/>
        <w:ind w:left="5670"/>
        <w:rPr>
          <w:rStyle w:val="FontStyle20"/>
          <w:b w:val="0"/>
          <w:sz w:val="22"/>
          <w:szCs w:val="22"/>
        </w:rPr>
      </w:pPr>
      <w:r>
        <w:rPr>
          <w:rStyle w:val="FontStyle20"/>
          <w:b w:val="0"/>
          <w:sz w:val="22"/>
          <w:szCs w:val="22"/>
        </w:rPr>
        <w:t>муниципального  района Туймазинский</w:t>
      </w:r>
    </w:p>
    <w:p w:rsidR="00AD5934" w:rsidRDefault="00AD5934" w:rsidP="00DA61F9">
      <w:pPr>
        <w:tabs>
          <w:tab w:val="left" w:pos="142"/>
        </w:tabs>
        <w:spacing w:after="0"/>
        <w:ind w:left="5670"/>
        <w:rPr>
          <w:sz w:val="24"/>
          <w:szCs w:val="24"/>
        </w:rPr>
      </w:pPr>
      <w:r>
        <w:rPr>
          <w:rStyle w:val="FontStyle20"/>
          <w:b w:val="0"/>
          <w:sz w:val="22"/>
          <w:szCs w:val="22"/>
        </w:rPr>
        <w:t>район</w:t>
      </w:r>
      <w:r>
        <w:rPr>
          <w:rStyle w:val="FontStyle20"/>
          <w:b w:val="0"/>
          <w:sz w:val="28"/>
          <w:szCs w:val="28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Республики  Башкортостан </w:t>
      </w:r>
    </w:p>
    <w:p w:rsidR="00AD5934" w:rsidRDefault="00AD5934" w:rsidP="00DA61F9">
      <w:pPr>
        <w:tabs>
          <w:tab w:val="left" w:pos="142"/>
        </w:tabs>
        <w:spacing w:after="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 </w:t>
      </w:r>
      <w:r w:rsidR="00805AAA">
        <w:rPr>
          <w:rFonts w:ascii="Times New Roman" w:hAnsi="Times New Roman"/>
          <w:sz w:val="24"/>
          <w:szCs w:val="24"/>
        </w:rPr>
        <w:t>26    марта 2013 г. №209</w:t>
      </w:r>
    </w:p>
    <w:p w:rsidR="00AD5934" w:rsidRDefault="00AD5934" w:rsidP="00AD5934">
      <w:pPr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D5934" w:rsidRDefault="00AD5934" w:rsidP="00AD5934">
      <w:pPr>
        <w:tabs>
          <w:tab w:val="left" w:pos="142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организации и осуществления приема граждан депутатами   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 Туймазинский район  Республики Башкортостан</w:t>
      </w:r>
    </w:p>
    <w:p w:rsidR="00AD5934" w:rsidRDefault="00AD5934" w:rsidP="00AD5934">
      <w:pPr>
        <w:tabs>
          <w:tab w:val="left" w:pos="142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AD5934" w:rsidRDefault="00AD5934" w:rsidP="00AD5934">
      <w:pPr>
        <w:pStyle w:val="1"/>
        <w:tabs>
          <w:tab w:val="left" w:pos="142"/>
          <w:tab w:val="left" w:pos="284"/>
          <w:tab w:val="left" w:pos="567"/>
        </w:tabs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Прием граждан депутатами Совета </w:t>
      </w:r>
      <w:r>
        <w:rPr>
          <w:rStyle w:val="FontStyle20"/>
          <w:b w:val="0"/>
          <w:sz w:val="28"/>
          <w:szCs w:val="28"/>
        </w:rPr>
        <w:t xml:space="preserve">городского поселения город Туймазы  муниципального  района Туймазинский район  </w:t>
      </w:r>
      <w:r>
        <w:rPr>
          <w:rFonts w:ascii="Times New Roman" w:hAnsi="Times New Roman"/>
          <w:sz w:val="28"/>
          <w:szCs w:val="28"/>
        </w:rPr>
        <w:t xml:space="preserve">Республики Башкортостан (далее – прием) – форма деятельности депутата Совета </w:t>
      </w:r>
      <w:r>
        <w:rPr>
          <w:rStyle w:val="FontStyle20"/>
          <w:b w:val="0"/>
          <w:sz w:val="28"/>
          <w:szCs w:val="28"/>
        </w:rPr>
        <w:t xml:space="preserve">городского поселения город Туймазы  муниципального  района Туймазинский район  </w:t>
      </w:r>
      <w:r>
        <w:rPr>
          <w:rFonts w:ascii="Times New Roman" w:hAnsi="Times New Roman"/>
          <w:sz w:val="28"/>
          <w:szCs w:val="28"/>
        </w:rPr>
        <w:t xml:space="preserve">Республики Башкортостан (далее – депутат). Прием ведется в целях реализации закрепленных Конституцией Российской Федерации прав граждан на обращение в органы местного самоуправления и на участие граждан в осуществлении местного самоуправления. </w:t>
      </w:r>
    </w:p>
    <w:p w:rsidR="00AD5934" w:rsidRDefault="00AD5934" w:rsidP="00AD5934">
      <w:pPr>
        <w:tabs>
          <w:tab w:val="left" w:pos="142"/>
        </w:tabs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Прием граждан депутатами осуществляется в соответствии с Федеральными законами от 06.10.2003 № 131-ФЗ «Об общих принципах организации местного самоуправления в Российской Федерации», от 02.05.2006 № 59-ФЗ «О порядке рассмотрения обращений граждан Российской Федерации», иными федеральными законами, Законами Республики Башкортостан от 18.03.2005 № 162-з «О местном самоуправлении в Республике Башкортостан», от 19.07.2012 № 575-з «О гарантиях осуществления полномочий депутата, члена выборного органа, выборного должностного лица местного самоуправления», Уставом муниципального образования, настоящим Порядком и иными муниципальными правовыми актами.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567"/>
        </w:tabs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Прием может осуществляться в администрации муниципального образования или по основному месту работы депутата.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567"/>
        </w:tabs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3.1. Депутат пользуется правом на обеспечение соответствующих условий для осуществления приема. Для организации приема администрация муниципального образования выделяет депутату помещение с телефоном. </w:t>
      </w:r>
    </w:p>
    <w:p w:rsidR="00AD5934" w:rsidRDefault="00AD5934" w:rsidP="00AD5934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Организационно-техническое обеспечение приема осуществляется администрацией муниципального образования. </w:t>
      </w:r>
    </w:p>
    <w:p w:rsidR="00AD5934" w:rsidRDefault="00AD5934" w:rsidP="00AD5934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4. Депутат обязан вести прием регулярно не реже 1 раза в месяц,</w:t>
      </w:r>
      <w:r>
        <w:rPr>
          <w:rFonts w:ascii="Times New Roman" w:hAnsi="Times New Roman"/>
          <w:sz w:val="28"/>
          <w:szCs w:val="28"/>
          <w:lang w:eastAsia="ru-RU"/>
        </w:rPr>
        <w:t xml:space="preserve"> за исключением перерывов в работе Совета.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567"/>
        </w:tabs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Депутат ведет прием лично. 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567"/>
        </w:tabs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sub_1302"/>
      <w:r>
        <w:rPr>
          <w:rFonts w:ascii="Times New Roman" w:hAnsi="Times New Roman"/>
          <w:sz w:val="28"/>
          <w:szCs w:val="28"/>
        </w:rPr>
        <w:t>Депутат ведет прием в соответствии с настоящим Порядком и Графиком приема депутатами Совета муниципального образования (далее – График приема).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567"/>
        </w:tabs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6.1. График приема утверждается решением Совета муниципального образования </w:t>
      </w:r>
      <w:r>
        <w:rPr>
          <w:rFonts w:ascii="Times New Roman" w:hAnsi="Times New Roman"/>
          <w:i/>
          <w:sz w:val="28"/>
          <w:szCs w:val="28"/>
        </w:rPr>
        <w:t>на квартал</w:t>
      </w:r>
      <w:r>
        <w:rPr>
          <w:rStyle w:val="a5"/>
          <w:i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>.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График приема содержит следующие сведения о каждом депутате: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фамилию, имя, отчество депутата;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номер избирательного округа, от которого избран депутат, с указанием адресов, входящих в избирательный округ либо сведения об избирательном объединении, политической партии, выдвинувшей список кандидатов;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место и время проведения приема. 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 Продолжительность времени приема, установленная Графиком приема, не может составлять менее </w:t>
      </w:r>
      <w:r>
        <w:rPr>
          <w:rFonts w:ascii="Times New Roman" w:hAnsi="Times New Roman"/>
          <w:i/>
          <w:sz w:val="28"/>
          <w:szCs w:val="28"/>
        </w:rPr>
        <w:t>2 часов</w:t>
      </w:r>
      <w:r>
        <w:rPr>
          <w:rStyle w:val="a5"/>
          <w:i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 График приема в течение 7 дней после дня его утверждения публикуется в официальном печатном средстве массовой информации, а также на сайте муниципального образования в сети «Интернет». </w:t>
      </w:r>
      <w:bookmarkEnd w:id="0"/>
      <w:r>
        <w:rPr>
          <w:rFonts w:ascii="Times New Roman" w:hAnsi="Times New Roman"/>
          <w:sz w:val="28"/>
          <w:szCs w:val="28"/>
        </w:rPr>
        <w:t>В случае невозможности официального опубликования график приема подлежит официальному обнародованию в здании администрации в течение 7 дней после дня его утверждения.</w:t>
      </w:r>
    </w:p>
    <w:p w:rsidR="00AD5934" w:rsidRDefault="00AD5934" w:rsidP="00AD5934">
      <w:pPr>
        <w:pStyle w:val="1"/>
        <w:tabs>
          <w:tab w:val="left" w:pos="142"/>
          <w:tab w:val="left" w:pos="284"/>
          <w:tab w:val="left" w:pos="426"/>
          <w:tab w:val="left" w:pos="567"/>
        </w:tabs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Прием участников и инвалидов Великой Отечественной войны и ветеранов труда проводится вне очереди. </w:t>
      </w:r>
    </w:p>
    <w:p w:rsidR="00AD5934" w:rsidRDefault="00AD5934" w:rsidP="00AD5934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При личном приеме:</w:t>
      </w:r>
    </w:p>
    <w:p w:rsidR="00AD5934" w:rsidRDefault="00AD5934" w:rsidP="00AD5934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Гражданин предъявляет документ, удостоверяющий его личность.</w:t>
      </w:r>
      <w:bookmarkStart w:id="1" w:name="sub_1303"/>
    </w:p>
    <w:p w:rsidR="00AD5934" w:rsidRDefault="00AD5934" w:rsidP="00AD5934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8.2. Депутат заполняет карточку личного приема граждан (приложение к настоящему Порядку). </w:t>
      </w:r>
    </w:p>
    <w:p w:rsidR="00AD5934" w:rsidRDefault="00AD5934" w:rsidP="00AD5934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В ходе приема гражданин вправе обратиться к депутату с устным или письменным обращением. </w:t>
      </w:r>
    </w:p>
    <w:p w:rsidR="00AD5934" w:rsidRDefault="00AD5934" w:rsidP="00AD5934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В целях организации контроля за рассмотрением устных обращений граждан, краткое содержание устного обращения заносится депутатом в карточку личного приема граждан.</w:t>
      </w:r>
    </w:p>
    <w:p w:rsidR="00AD5934" w:rsidRDefault="00AD5934" w:rsidP="00AD5934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приема. В остальных случаях дается письменный ответ по существу поставленных в обращении вопросов.</w:t>
      </w:r>
    </w:p>
    <w:p w:rsidR="00AD5934" w:rsidRDefault="00AD5934" w:rsidP="00AD5934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Подготовка письменного ответа на устное обращение, поступившее в ходе приема, осуществляется в соответствии с правилами, установленными для рассмотрения письменных обращений.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D5934" w:rsidRDefault="00AD5934" w:rsidP="00AD5934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9.4. Письменное обращение, принятое в ходе приема, подлежит регистрации и рассмотрению в порядке, установленном Федеральным законом «О порядке рассмотрения обращений граждан Российской Федерации».</w:t>
      </w:r>
    </w:p>
    <w:p w:rsidR="00AD5934" w:rsidRDefault="00AD5934" w:rsidP="00805AAA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При рассмотрении обращения не допускается разглашение сведений, содержащихся в обращении, а также сведений, касающихся частной жизни гражданина без его согласия.</w:t>
      </w:r>
    </w:p>
    <w:p w:rsidR="00AD5934" w:rsidRDefault="00AD5934" w:rsidP="00805AAA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bookmarkStart w:id="2" w:name="sub_1305"/>
      <w:bookmarkEnd w:id="1"/>
      <w:r>
        <w:rPr>
          <w:rFonts w:ascii="Times New Roman" w:hAnsi="Times New Roman"/>
          <w:sz w:val="28"/>
          <w:szCs w:val="28"/>
        </w:rPr>
        <w:t>11. В случае если в обращении содержатся вопросы, решение которых не входит в компетенцию депутата, гражданину дается разъяснение, куда и в каком порядке ему следует обратиться.</w:t>
      </w:r>
      <w:bookmarkStart w:id="3" w:name="sub_1306"/>
      <w:bookmarkEnd w:id="2"/>
    </w:p>
    <w:p w:rsidR="00AD5934" w:rsidRDefault="00AD5934" w:rsidP="00AD5934">
      <w:pPr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В ходе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  <w:bookmarkEnd w:id="3"/>
    </w:p>
    <w:p w:rsidR="00AD5934" w:rsidRDefault="00AD5934" w:rsidP="00AD5934">
      <w:pPr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Материалы приема хранятся в муниципальном образовании не менее 5 лет.</w:t>
      </w:r>
    </w:p>
    <w:p w:rsidR="00AD5934" w:rsidRDefault="00AD5934" w:rsidP="00AD5934">
      <w:pPr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 xml:space="preserve">14. Депутат ежегодно </w:t>
      </w:r>
      <w:r>
        <w:rPr>
          <w:rFonts w:ascii="Times New Roman" w:hAnsi="Times New Roman"/>
          <w:i/>
          <w:sz w:val="28"/>
          <w:szCs w:val="28"/>
        </w:rPr>
        <w:t>не позднее первого квартала года, следующего за отчетным</w:t>
      </w:r>
      <w:r>
        <w:rPr>
          <w:rStyle w:val="a5"/>
          <w:sz w:val="28"/>
          <w:szCs w:val="28"/>
        </w:rPr>
        <w:footnoteReference w:id="5"/>
      </w:r>
      <w:r>
        <w:rPr>
          <w:rFonts w:ascii="Times New Roman" w:hAnsi="Times New Roman"/>
          <w:sz w:val="28"/>
          <w:szCs w:val="28"/>
        </w:rPr>
        <w:t xml:space="preserve">, представляет в Совет муниципального образования отчет о работе с населением. </w:t>
      </w:r>
    </w:p>
    <w:p w:rsidR="00AD5934" w:rsidRDefault="00AD5934" w:rsidP="00AD5934">
      <w:pPr>
        <w:pStyle w:val="1"/>
        <w:tabs>
          <w:tab w:val="left" w:pos="284"/>
          <w:tab w:val="left" w:pos="567"/>
        </w:tabs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14.1.Отчет о работе с населением должен включать, в том числе, анализ поступивших обращений на личном приеме граждан и сведения о принятых мерах.</w:t>
      </w:r>
    </w:p>
    <w:p w:rsidR="00AD5934" w:rsidRDefault="00AD5934" w:rsidP="00AD5934">
      <w:pPr>
        <w:spacing w:after="0"/>
        <w:rPr>
          <w:rFonts w:ascii="Times New Roman" w:hAnsi="Times New Roman"/>
          <w:sz w:val="28"/>
          <w:szCs w:val="28"/>
        </w:rPr>
        <w:sectPr w:rsidR="00AD5934" w:rsidSect="00DA61F9">
          <w:pgSz w:w="11906" w:h="16838"/>
          <w:pgMar w:top="1418" w:right="707" w:bottom="1135" w:left="1560" w:header="708" w:footer="708" w:gutter="0"/>
          <w:cols w:space="720"/>
        </w:sectPr>
      </w:pPr>
    </w:p>
    <w:p w:rsidR="00AD5934" w:rsidRDefault="00AD5934" w:rsidP="00AD59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к Порядку организации и осуществления</w:t>
      </w:r>
    </w:p>
    <w:p w:rsidR="00AD5934" w:rsidRDefault="00AD5934" w:rsidP="00AD59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приема граждан депутатами Совета городского поселения </w:t>
      </w:r>
    </w:p>
    <w:p w:rsidR="00AD5934" w:rsidRDefault="00AD5934" w:rsidP="00AD59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 Туймазы муниципального района Туймазинский район </w:t>
      </w:r>
    </w:p>
    <w:p w:rsidR="00AD5934" w:rsidRDefault="00AD5934" w:rsidP="00AD5934">
      <w:pPr>
        <w:tabs>
          <w:tab w:val="left" w:pos="142"/>
          <w:tab w:val="left" w:pos="567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Республики Башкортостан </w:t>
      </w:r>
    </w:p>
    <w:p w:rsidR="00AD5934" w:rsidRDefault="00AD5934" w:rsidP="00AD5934">
      <w:pPr>
        <w:tabs>
          <w:tab w:val="left" w:pos="142"/>
        </w:tabs>
        <w:spacing w:after="0"/>
        <w:ind w:left="-567" w:firstLine="567"/>
        <w:jc w:val="right"/>
        <w:rPr>
          <w:rFonts w:ascii="Times New Roman" w:hAnsi="Times New Roman"/>
          <w:sz w:val="24"/>
          <w:szCs w:val="24"/>
        </w:rPr>
      </w:pPr>
    </w:p>
    <w:p w:rsidR="00AD5934" w:rsidRDefault="00AD5934" w:rsidP="00AD5934">
      <w:pPr>
        <w:tabs>
          <w:tab w:val="left" w:pos="142"/>
        </w:tabs>
        <w:spacing w:after="0"/>
        <w:ind w:left="-567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</w:t>
      </w:r>
    </w:p>
    <w:p w:rsidR="00AD5934" w:rsidRDefault="00AD5934" w:rsidP="00AD5934">
      <w:pPr>
        <w:tabs>
          <w:tab w:val="left" w:pos="142"/>
        </w:tabs>
        <w:spacing w:after="0"/>
        <w:ind w:left="-567" w:firstLine="567"/>
        <w:jc w:val="center"/>
        <w:rPr>
          <w:rStyle w:val="FontStyle20"/>
          <w:b w:val="0"/>
          <w:sz w:val="28"/>
          <w:szCs w:val="28"/>
        </w:rPr>
      </w:pPr>
      <w:r>
        <w:rPr>
          <w:rStyle w:val="FontStyle20"/>
          <w:b w:val="0"/>
          <w:sz w:val="28"/>
          <w:szCs w:val="28"/>
        </w:rPr>
        <w:t>городского поселения город Туймазы  муниципального  района</w:t>
      </w:r>
    </w:p>
    <w:p w:rsidR="00AD5934" w:rsidRDefault="00AD5934" w:rsidP="00AD5934">
      <w:pPr>
        <w:tabs>
          <w:tab w:val="left" w:pos="142"/>
        </w:tabs>
        <w:spacing w:after="0"/>
        <w:ind w:left="-567" w:firstLine="567"/>
        <w:jc w:val="center"/>
      </w:pPr>
      <w:r>
        <w:rPr>
          <w:rStyle w:val="FontStyle20"/>
          <w:b w:val="0"/>
          <w:sz w:val="28"/>
          <w:szCs w:val="28"/>
        </w:rPr>
        <w:t xml:space="preserve"> Туймазинский район  </w:t>
      </w:r>
      <w:r>
        <w:rPr>
          <w:rFonts w:ascii="Times New Roman" w:hAnsi="Times New Roman"/>
          <w:sz w:val="28"/>
          <w:szCs w:val="28"/>
        </w:rPr>
        <w:t>Республики Башкортостан</w:t>
      </w:r>
    </w:p>
    <w:p w:rsidR="00AD5934" w:rsidRDefault="00AD5934" w:rsidP="00AD5934">
      <w:pPr>
        <w:tabs>
          <w:tab w:val="left" w:pos="142"/>
        </w:tabs>
        <w:spacing w:after="0"/>
        <w:ind w:left="-567" w:firstLine="567"/>
        <w:jc w:val="center"/>
        <w:rPr>
          <w:rFonts w:ascii="Times New Roman" w:hAnsi="Times New Roman"/>
          <w:sz w:val="28"/>
          <w:szCs w:val="28"/>
        </w:rPr>
      </w:pPr>
    </w:p>
    <w:p w:rsidR="00AD5934" w:rsidRDefault="00AD5934" w:rsidP="00AD5934">
      <w:pPr>
        <w:tabs>
          <w:tab w:val="left" w:pos="142"/>
        </w:tabs>
        <w:spacing w:after="0"/>
        <w:ind w:left="-567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Карточка личного приема гражданина депутатом Совета</w:t>
      </w:r>
    </w:p>
    <w:p w:rsidR="00AD5934" w:rsidRDefault="00AD5934" w:rsidP="00AD5934">
      <w:pPr>
        <w:tabs>
          <w:tab w:val="left" w:pos="142"/>
        </w:tabs>
        <w:spacing w:after="0"/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D5934" w:rsidRDefault="00AD5934" w:rsidP="00AD5934">
      <w:pPr>
        <w:tabs>
          <w:tab w:val="left" w:pos="142"/>
        </w:tabs>
        <w:spacing w:after="0"/>
        <w:ind w:left="-567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420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92"/>
        <w:gridCol w:w="1419"/>
        <w:gridCol w:w="1560"/>
        <w:gridCol w:w="1559"/>
        <w:gridCol w:w="1984"/>
        <w:gridCol w:w="1843"/>
        <w:gridCol w:w="2694"/>
        <w:gridCol w:w="2268"/>
        <w:gridCol w:w="1701"/>
      </w:tblGrid>
      <w:tr w:rsidR="00AD5934" w:rsidTr="00AD5934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приема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гражданина,</w:t>
            </w:r>
          </w:p>
          <w:p w:rsidR="00AD5934" w:rsidRDefault="00AD593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содержание обращения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Ф.И.О. депутата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рассмотрения обращения</w:t>
            </w:r>
          </w:p>
          <w:p w:rsidR="00AD5934" w:rsidRDefault="00AD5934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ответа на обращение;</w:t>
            </w:r>
          </w:p>
          <w:p w:rsidR="00AD5934" w:rsidRDefault="00AD593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ответа на обращение (устная/письменная)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Подпись депутата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 гражданина</w:t>
            </w:r>
          </w:p>
        </w:tc>
      </w:tr>
      <w:tr w:rsidR="00AD5934" w:rsidTr="00AD5934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D5934" w:rsidRDefault="00AD5934">
            <w:pPr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D5934" w:rsidRDefault="00AD5934">
            <w:pPr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934" w:rsidRDefault="00AD5934">
            <w:pPr>
              <w:tabs>
                <w:tab w:val="left" w:pos="14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AD5934" w:rsidRDefault="00AD5934" w:rsidP="00AD5934">
      <w:pPr>
        <w:tabs>
          <w:tab w:val="left" w:pos="0"/>
          <w:tab w:val="left" w:pos="567"/>
        </w:tabs>
        <w:autoSpaceDE w:val="0"/>
        <w:autoSpaceDN w:val="0"/>
        <w:adjustRightInd w:val="0"/>
        <w:spacing w:after="0"/>
        <w:rPr>
          <w:rFonts w:ascii="Calibri" w:hAnsi="Calibri"/>
          <w:lang w:eastAsia="en-US"/>
        </w:rPr>
      </w:pPr>
    </w:p>
    <w:p w:rsidR="00AD5934" w:rsidRDefault="00AD5934" w:rsidP="00AD5934"/>
    <w:p w:rsidR="008F441C" w:rsidRDefault="008F441C"/>
    <w:sectPr w:rsidR="008F441C" w:rsidSect="00AD59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7A5" w:rsidRDefault="00E837A5" w:rsidP="00AD5934">
      <w:pPr>
        <w:spacing w:after="0" w:line="240" w:lineRule="auto"/>
      </w:pPr>
      <w:r>
        <w:separator/>
      </w:r>
    </w:p>
  </w:endnote>
  <w:endnote w:type="continuationSeparator" w:id="1">
    <w:p w:rsidR="00E837A5" w:rsidRDefault="00E837A5" w:rsidP="00AD5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7A5" w:rsidRDefault="00E837A5" w:rsidP="00AD5934">
      <w:pPr>
        <w:spacing w:after="0" w:line="240" w:lineRule="auto"/>
      </w:pPr>
      <w:r>
        <w:separator/>
      </w:r>
    </w:p>
  </w:footnote>
  <w:footnote w:type="continuationSeparator" w:id="1">
    <w:p w:rsidR="00E837A5" w:rsidRDefault="00E837A5" w:rsidP="00AD5934">
      <w:pPr>
        <w:spacing w:after="0" w:line="240" w:lineRule="auto"/>
      </w:pPr>
      <w:r>
        <w:continuationSeparator/>
      </w:r>
    </w:p>
  </w:footnote>
  <w:footnote w:id="2">
    <w:p w:rsidR="00AD5934" w:rsidRDefault="00AD5934" w:rsidP="00AD5934">
      <w:pPr>
        <w:pStyle w:val="a3"/>
      </w:pPr>
    </w:p>
  </w:footnote>
  <w:footnote w:id="3">
    <w:p w:rsidR="00AD5934" w:rsidRDefault="00AD5934" w:rsidP="00AD5934">
      <w:pPr>
        <w:pStyle w:val="a3"/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Очередной период устанавливается самостоятельно.</w:t>
      </w:r>
    </w:p>
  </w:footnote>
  <w:footnote w:id="4">
    <w:p w:rsidR="00AD5934" w:rsidRDefault="00AD5934" w:rsidP="00AD5934">
      <w:pPr>
        <w:pStyle w:val="a3"/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Продолжительность приема устанавливается самостоятельно.</w:t>
      </w:r>
    </w:p>
  </w:footnote>
  <w:footnote w:id="5">
    <w:p w:rsidR="00AD5934" w:rsidRDefault="00AD5934" w:rsidP="00AD5934">
      <w:pPr>
        <w:pStyle w:val="a3"/>
      </w:pPr>
      <w:r>
        <w:rPr>
          <w:rStyle w:val="a5"/>
        </w:rPr>
        <w:footnoteRef/>
      </w:r>
      <w:r>
        <w:rPr>
          <w:rFonts w:ascii="Times New Roman" w:hAnsi="Times New Roman"/>
        </w:rPr>
        <w:t xml:space="preserve"> Время представления депутатом отчета о работе с населением  устанавливается самостоятельно.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D1FFB"/>
    <w:multiLevelType w:val="multilevel"/>
    <w:tmpl w:val="1D6ACC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5" w:hanging="1065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425" w:hanging="1065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  <w:b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5934"/>
    <w:rsid w:val="00805AAA"/>
    <w:rsid w:val="008F441C"/>
    <w:rsid w:val="00AD5934"/>
    <w:rsid w:val="00D05448"/>
    <w:rsid w:val="00DA61F9"/>
    <w:rsid w:val="00E83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D593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AD5934"/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1">
    <w:name w:val="Абзац списка1"/>
    <w:basedOn w:val="a"/>
    <w:rsid w:val="00AD593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Style1">
    <w:name w:val="Style1"/>
    <w:basedOn w:val="a"/>
    <w:rsid w:val="00AD59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AD59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AD59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AD5934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footnote reference"/>
    <w:basedOn w:val="a0"/>
    <w:semiHidden/>
    <w:unhideWhenUsed/>
    <w:rsid w:val="00AD5934"/>
    <w:rPr>
      <w:rFonts w:ascii="Times New Roman" w:hAnsi="Times New Roman" w:cs="Times New Roman" w:hint="default"/>
      <w:vertAlign w:val="superscript"/>
    </w:rPr>
  </w:style>
  <w:style w:type="character" w:customStyle="1" w:styleId="FontStyle20">
    <w:name w:val="Font Style20"/>
    <w:basedOn w:val="a0"/>
    <w:rsid w:val="00AD593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basedOn w:val="a0"/>
    <w:rsid w:val="00AD5934"/>
    <w:rPr>
      <w:rFonts w:ascii="Times New Roman" w:hAnsi="Times New Roman" w:cs="Times New Roman" w:hint="default"/>
      <w:sz w:val="28"/>
      <w:szCs w:val="28"/>
    </w:rPr>
  </w:style>
  <w:style w:type="character" w:customStyle="1" w:styleId="FontStyle23">
    <w:name w:val="Font Style23"/>
    <w:basedOn w:val="a0"/>
    <w:rsid w:val="00AD593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8">
    <w:name w:val="Font Style28"/>
    <w:basedOn w:val="a0"/>
    <w:rsid w:val="00AD5934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2013-03-29T12:38:00Z</cp:lastPrinted>
  <dcterms:created xsi:type="dcterms:W3CDTF">2013-03-24T08:04:00Z</dcterms:created>
  <dcterms:modified xsi:type="dcterms:W3CDTF">2013-03-29T12:39:00Z</dcterms:modified>
</cp:coreProperties>
</file>